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EB" w:rsidRDefault="001911EB" w:rsidP="00072A26">
      <w:pPr>
        <w:tabs>
          <w:tab w:val="left" w:pos="3850"/>
        </w:tabs>
        <w:ind w:left="6237"/>
        <w:rPr>
          <w:rStyle w:val="a"/>
          <w:rFonts w:ascii="Times New Roman" w:hAnsi="Times New Roman"/>
          <w:b w:val="0"/>
          <w:bCs/>
          <w:color w:val="auto"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>ПРИЛОЖЕНИЕ</w:t>
      </w:r>
    </w:p>
    <w:p w:rsidR="001911EB" w:rsidRDefault="001911EB" w:rsidP="00072A26">
      <w:pPr>
        <w:tabs>
          <w:tab w:val="left" w:pos="3850"/>
        </w:tabs>
        <w:ind w:left="6237"/>
        <w:jc w:val="center"/>
        <w:rPr>
          <w:rStyle w:val="a"/>
          <w:rFonts w:ascii="Times New Roman" w:hAnsi="Times New Roman"/>
          <w:b w:val="0"/>
          <w:bCs/>
          <w:sz w:val="28"/>
          <w:szCs w:val="28"/>
        </w:rPr>
      </w:pPr>
    </w:p>
    <w:p w:rsidR="001911EB" w:rsidRDefault="001911EB" w:rsidP="00072A26">
      <w:pPr>
        <w:tabs>
          <w:tab w:val="left" w:pos="3850"/>
        </w:tabs>
        <w:ind w:left="6237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>УТВЕРЖДЕНО</w:t>
      </w:r>
    </w:p>
    <w:p w:rsidR="001911EB" w:rsidRDefault="001911EB" w:rsidP="00072A26">
      <w:pPr>
        <w:tabs>
          <w:tab w:val="left" w:pos="3850"/>
        </w:tabs>
        <w:ind w:left="5160"/>
        <w:jc w:val="center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>постановлением администрации</w:t>
      </w:r>
    </w:p>
    <w:p w:rsidR="001911EB" w:rsidRDefault="001911EB" w:rsidP="00072A26">
      <w:pPr>
        <w:tabs>
          <w:tab w:val="left" w:pos="3850"/>
        </w:tabs>
        <w:ind w:left="5160"/>
        <w:jc w:val="center"/>
        <w:rPr>
          <w:rStyle w:val="a"/>
          <w:rFonts w:ascii="Times New Roman" w:hAnsi="Times New Roman"/>
          <w:b w:val="0"/>
          <w:bCs/>
          <w:sz w:val="28"/>
          <w:szCs w:val="28"/>
        </w:rPr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муниципального образования Щербиновский район </w:t>
      </w:r>
    </w:p>
    <w:p w:rsidR="001911EB" w:rsidRDefault="001911EB" w:rsidP="00072A26">
      <w:pPr>
        <w:tabs>
          <w:tab w:val="left" w:pos="3850"/>
        </w:tabs>
      </w:pPr>
      <w:r>
        <w:rPr>
          <w:rStyle w:val="a"/>
          <w:rFonts w:ascii="Times New Roman" w:hAnsi="Times New Roman"/>
          <w:b w:val="0"/>
          <w:bCs/>
          <w:sz w:val="28"/>
          <w:szCs w:val="28"/>
        </w:rPr>
        <w:t xml:space="preserve">                                                                          от _____________ № _____</w:t>
      </w:r>
    </w:p>
    <w:p w:rsidR="001911EB" w:rsidRDefault="001911EB" w:rsidP="00072A26">
      <w:pPr>
        <w:tabs>
          <w:tab w:val="left" w:pos="3850"/>
        </w:tabs>
        <w:jc w:val="center"/>
        <w:rPr>
          <w:rFonts w:ascii="Times New Roman" w:hAnsi="Times New Roman"/>
          <w:sz w:val="28"/>
          <w:szCs w:val="28"/>
        </w:rPr>
      </w:pPr>
    </w:p>
    <w:p w:rsidR="001911EB" w:rsidRDefault="001911EB" w:rsidP="00072A26">
      <w:pPr>
        <w:tabs>
          <w:tab w:val="left" w:pos="3850"/>
        </w:tabs>
        <w:jc w:val="center"/>
        <w:rPr>
          <w:rFonts w:ascii="Times New Roman" w:hAnsi="Times New Roman"/>
          <w:sz w:val="28"/>
          <w:szCs w:val="28"/>
        </w:rPr>
      </w:pPr>
    </w:p>
    <w:p w:rsidR="001911EB" w:rsidRDefault="001911EB" w:rsidP="00072A26">
      <w:pPr>
        <w:tabs>
          <w:tab w:val="left" w:pos="3850"/>
        </w:tabs>
        <w:jc w:val="center"/>
        <w:rPr>
          <w:rFonts w:ascii="Times New Roman" w:hAnsi="Times New Roman"/>
          <w:sz w:val="28"/>
          <w:szCs w:val="28"/>
        </w:rPr>
      </w:pP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sub_1018"/>
      <w:r>
        <w:rPr>
          <w:rFonts w:ascii="Times New Roman" w:hAnsi="Times New Roman"/>
          <w:b/>
          <w:bCs/>
          <w:sz w:val="28"/>
          <w:szCs w:val="28"/>
        </w:rPr>
        <w:t>Положение о порядке принятия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муниципальными служащими администрации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наград, почетных и специальных званий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(за исключением научных)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иностранных государств, международных организаций,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 также политических партий, других общественных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объединений и религиозных объединений, если в их</w:t>
      </w:r>
    </w:p>
    <w:p w:rsidR="001911EB" w:rsidRDefault="001911EB" w:rsidP="00072A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должностные обязанности входит взаимодействие</w:t>
      </w:r>
    </w:p>
    <w:p w:rsidR="001911EB" w:rsidRDefault="001911EB" w:rsidP="00072A2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указанными организациями и объединениями</w:t>
      </w:r>
    </w:p>
    <w:p w:rsidR="001911EB" w:rsidRDefault="001911EB" w:rsidP="00072A2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911EB" w:rsidRDefault="001911EB" w:rsidP="00072A2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 с разрешения главы муниципального образования Щербиновский район  (далее - Глава) или его представителя, на которого муниципальным правовым актом администрации муниципального образования Щербиновский  район возложено осуществление полномочий (отдельных полномочий) представителя нанимателя (далее - его представитель) муниципальным служащим администрации муниципального образования  Щербиновский  район, на которых распространяются запреты, установленные пунктом 10 части 1 статьи 14 Федерального закона от 2 марта 2007 года № 25-ФЗ «О муниципальной службе в Российской Федерации»,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их должностные обязанности входит взаимодействие с указанными организациями и объединениями.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"/>
      <w:bookmarkEnd w:id="1"/>
      <w:r>
        <w:rPr>
          <w:rFonts w:ascii="Times New Roman" w:hAnsi="Times New Roman" w:cs="Times New Roman"/>
          <w:sz w:val="28"/>
          <w:szCs w:val="28"/>
        </w:rPr>
        <w:t>2. Разрешение Главы либо его представителя обязаны получить муниципальные служащие администрации муниципального образования Щербиновский район.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"/>
      <w:bookmarkEnd w:id="2"/>
      <w:r>
        <w:rPr>
          <w:rFonts w:ascii="Times New Roman" w:hAnsi="Times New Roman" w:cs="Times New Roman"/>
          <w:sz w:val="28"/>
          <w:szCs w:val="28"/>
        </w:rPr>
        <w:t xml:space="preserve">3. Муниципальные служащие администрации муниципального образования Щербиновский район  (далее - должностное лицо), получившие награду, почетное и специальное звание (за исключением научного) иностранного государства, международной организации, а также политической партии, другого общественного объединения и религиозного объединения, если в их должностные обязанности входит взаимодействие с указанными организациями и объединениями о предстоящем их получении, в течение 3 рабочих дней представляет Главе либо его представителя </w:t>
      </w:r>
      <w:hyperlink r:id="rId6" w:history="1">
        <w:r>
          <w:rPr>
            <w:rStyle w:val="Hyperlink"/>
            <w:rFonts w:ascii="Times New Roman" w:hAnsi="Times New Roman"/>
            <w:sz w:val="28"/>
            <w:szCs w:val="28"/>
          </w:rPr>
          <w:t>ходатайство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разрешении принять награду, почетное или специальное звание (за исключением научного) иностранного государства, международной организации, а также политической партии, другого общественного объединения или религиозного объединения, если в их должностные обязанности входит взаимодействие с указанными организациями и объединениями (далее - ходатайство), составленное по форме согласно приложению № 1 к настоящему Положению.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"/>
      <w:bookmarkEnd w:id="3"/>
      <w:r>
        <w:rPr>
          <w:rFonts w:ascii="Times New Roman" w:hAnsi="Times New Roman" w:cs="Times New Roman"/>
          <w:sz w:val="28"/>
          <w:szCs w:val="28"/>
        </w:rPr>
        <w:t xml:space="preserve">4. Должностное лицо, отказавшееся от звания, награды, в течение 3 рабочих дней представляет Главе либо его представителю </w:t>
      </w:r>
      <w:hyperlink r:id="rId7" w:history="1">
        <w:r>
          <w:rPr>
            <w:rStyle w:val="Hyperlink"/>
            <w:rFonts w:ascii="Times New Roman" w:hAnsi="Times New Roman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в получении награды, почетного или специального звания (за исключением научного) иностранного государства, международной организации, а также политической партии, другого общественного объединения или религиозного объединения, если в их должностные обязанности входит взаимодействие с указанными организациями и объединениями (далее - уведомление), составленное по форме согласно приложению № 2 к настоящему Положению.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Общий отдел администрации муниципального  Щербиновский  район (далее – общий отдел администрации) в течение 5 рабочих дней регистрирует поступившее ходатайство (уведомление) и представляет его Главе либо его представителю для рассмотрения.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4"/>
      <w:bookmarkEnd w:id="4"/>
      <w:r>
        <w:rPr>
          <w:rFonts w:ascii="Times New Roman" w:hAnsi="Times New Roman" w:cs="Times New Roman"/>
          <w:sz w:val="28"/>
          <w:szCs w:val="28"/>
        </w:rPr>
        <w:t>6. Должностное лицо, получившее звание, награду до принятия Главой либо его представителем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общий отдел администрации в течение 3 рабочих дней со дня их получения по акту приема-передачи.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если во время служебной командировки должностное лицо получило звание, награду или отказалось от них, срок представления ходатайства (уведомления) исчисляется со дня возвращения должностного лица из служебной командировки.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случае если должностное лицо по не зависящей от него причине не может представить ходатайство (уведомление), передать оригиналы документов к званию, награду и оригиналы документов к ней в сроки, указанные в </w:t>
      </w:r>
      <w:hyperlink r:id="rId8" w:anchor="Par11" w:history="1">
        <w:r>
          <w:rPr>
            <w:rStyle w:val="Hyperlink"/>
            <w:rFonts w:ascii="Times New Roman" w:hAnsi="Times New Roman"/>
            <w:sz w:val="28"/>
            <w:szCs w:val="28"/>
          </w:rPr>
          <w:t>пунктах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Par12" w:history="1">
        <w:r>
          <w:rPr>
            <w:rStyle w:val="Hyperlink"/>
            <w:rFonts w:ascii="Times New Roman" w:hAnsi="Times New Roman"/>
            <w:sz w:val="28"/>
            <w:szCs w:val="28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anchor="Par14" w:history="1">
        <w:r>
          <w:rPr>
            <w:rStyle w:val="Hyperlink"/>
            <w:rFonts w:ascii="Times New Roman" w:hAnsi="Times New Roman"/>
            <w:sz w:val="28"/>
            <w:szCs w:val="28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такое лицо обязано представить ходатайство (уведомление), передать оригиналы документов к званию, награду и оригиналы документов к ней не позднее следующего рабочего дня после устранения такой причины.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Обеспечение рассмотрения Главой либо его представителем ходатайств, информирование должностного лица, представившего ходатайство, о решении, принятом Главой либо его представителем по результатам его рассмотрения, а также учет уведомлений осуществляются общим отделом администрации.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случае удовлетворения Главой либо его представителем ходатайства должностного лица общий отдел администрации в течение 10 рабочих дней со дня принятия Главой соответствующего решения передает такому должностному лицу оригиналы документов к званию, награду и оригиналы документов к ней.</w:t>
      </w:r>
    </w:p>
    <w:p w:rsidR="001911EB" w:rsidRDefault="001911EB" w:rsidP="00072A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случае отказа Главы либо его представителя в удовлетворении ходатайства должностного лица общий отдел администрации в течение 10 рабочих дней со дня принятия Главой либо его представителем соответствующего решения сообщает такому лицу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 политической партии, другому общественному объединению или религиозному объединению.</w:t>
      </w: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С.Ю.Цирульник</w:t>
      </w: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1911EB" w:rsidRDefault="001911EB" w:rsidP="006B3357">
      <w:pPr>
        <w:tabs>
          <w:tab w:val="left" w:pos="3850"/>
        </w:tabs>
        <w:spacing w:line="240" w:lineRule="auto"/>
        <w:rPr>
          <w:rFonts w:ascii="Times New Roman" w:hAnsi="Times New Roman"/>
          <w:sz w:val="28"/>
          <w:szCs w:val="28"/>
        </w:rPr>
      </w:pPr>
    </w:p>
    <w:sectPr w:rsidR="001911EB" w:rsidSect="006B3357">
      <w:headerReference w:type="even" r:id="rId11"/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1EB" w:rsidRDefault="001911EB">
      <w:r>
        <w:separator/>
      </w:r>
    </w:p>
  </w:endnote>
  <w:endnote w:type="continuationSeparator" w:id="0">
    <w:p w:rsidR="001911EB" w:rsidRDefault="00191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1EB" w:rsidRDefault="001911EB">
      <w:r>
        <w:separator/>
      </w:r>
    </w:p>
  </w:footnote>
  <w:footnote w:type="continuationSeparator" w:id="0">
    <w:p w:rsidR="001911EB" w:rsidRDefault="00191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 w:rsidP="007D28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1EB" w:rsidRDefault="001911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 w:rsidP="007D28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911EB" w:rsidRDefault="001911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A26"/>
    <w:rsid w:val="00072A26"/>
    <w:rsid w:val="001461D1"/>
    <w:rsid w:val="001911EB"/>
    <w:rsid w:val="00550870"/>
    <w:rsid w:val="006B3357"/>
    <w:rsid w:val="007D2893"/>
    <w:rsid w:val="009C3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8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72A26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">
    <w:name w:val="Цветовое выделение"/>
    <w:uiPriority w:val="99"/>
    <w:rsid w:val="00072A26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072A2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B33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5C7F"/>
  </w:style>
  <w:style w:type="character" w:styleId="PageNumber">
    <w:name w:val="page number"/>
    <w:basedOn w:val="DefaultParagraphFont"/>
    <w:uiPriority w:val="99"/>
    <w:rsid w:val="006B33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99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ARNIS~1\AppData\Local\Temp\Rar$DIa0.595\&#1055;&#1056;&#1048;&#1051;&#1054;&#1046;&#1045;&#1053;&#1048;&#1045;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1BBD97E5309AD9FD5B860FB5B1F7A5E3906F2A9761D6BC6BE878CCBF8DA597E8C27F83C2C0512E88AE12F365BEL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1BBD97E5309AD9FD5B860FB5B1F7A5E3906F2A9761D6BC6BE878CCBF8DA597E8C27F83C2C0512E88AE12F365BA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file:///C:\Users\GARNIS~1\AppData\Local\Temp\Rar$DIa0.595\&#1055;&#1056;&#1048;&#1051;&#1054;&#1046;&#1045;&#1053;&#1048;&#1045;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GARNIS~1\AppData\Local\Temp\Rar$DIa0.595\&#1055;&#1056;&#1048;&#1051;&#1054;&#1046;&#1045;&#1053;&#1048;&#1045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941</Words>
  <Characters>5370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luneva</cp:lastModifiedBy>
  <cp:revision>3</cp:revision>
  <dcterms:created xsi:type="dcterms:W3CDTF">2016-06-23T11:17:00Z</dcterms:created>
  <dcterms:modified xsi:type="dcterms:W3CDTF">2016-06-23T11:29:00Z</dcterms:modified>
</cp:coreProperties>
</file>